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C925" w14:textId="12A7DEAB" w:rsidR="009D2798" w:rsidRPr="00291C6E" w:rsidRDefault="0036480F" w:rsidP="0039146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91C6E">
        <w:rPr>
          <w:rFonts w:asciiTheme="majorHAnsi" w:hAnsiTheme="majorHAnsi"/>
          <w:b/>
          <w:bCs/>
          <w:sz w:val="22"/>
          <w:szCs w:val="22"/>
        </w:rPr>
        <w:t>H</w:t>
      </w:r>
      <w:r w:rsidR="00391468" w:rsidRPr="00291C6E">
        <w:rPr>
          <w:rFonts w:asciiTheme="majorHAnsi" w:hAnsiTheme="majorHAnsi"/>
          <w:b/>
          <w:bCs/>
          <w:sz w:val="22"/>
          <w:szCs w:val="22"/>
        </w:rPr>
        <w:t>F</w:t>
      </w:r>
      <w:r w:rsidRPr="00291C6E">
        <w:rPr>
          <w:rFonts w:asciiTheme="majorHAnsi" w:hAnsiTheme="majorHAnsi"/>
          <w:b/>
          <w:bCs/>
          <w:sz w:val="22"/>
          <w:szCs w:val="22"/>
        </w:rPr>
        <w:t>PG Consultant Community Convening</w:t>
      </w:r>
    </w:p>
    <w:p w14:paraId="11A33498" w14:textId="44E247C8" w:rsidR="00AF38B1" w:rsidRPr="00291C6E" w:rsidRDefault="00AF38B1" w:rsidP="0039146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91C6E">
        <w:rPr>
          <w:rFonts w:asciiTheme="majorHAnsi" w:hAnsiTheme="majorHAnsi"/>
          <w:b/>
          <w:bCs/>
          <w:sz w:val="22"/>
          <w:szCs w:val="22"/>
        </w:rPr>
        <w:t xml:space="preserve">Power of Partnership </w:t>
      </w:r>
      <w:proofErr w:type="gramStart"/>
      <w:r w:rsidRPr="00291C6E">
        <w:rPr>
          <w:rFonts w:asciiTheme="majorHAnsi" w:hAnsiTheme="majorHAnsi"/>
          <w:b/>
          <w:bCs/>
          <w:sz w:val="22"/>
          <w:szCs w:val="22"/>
        </w:rPr>
        <w:t>In</w:t>
      </w:r>
      <w:proofErr w:type="gramEnd"/>
      <w:r w:rsidRPr="00291C6E">
        <w:rPr>
          <w:rFonts w:asciiTheme="majorHAnsi" w:hAnsiTheme="majorHAnsi"/>
          <w:b/>
          <w:bCs/>
          <w:sz w:val="22"/>
          <w:szCs w:val="22"/>
        </w:rPr>
        <w:t xml:space="preserve"> Uncertain Times</w:t>
      </w:r>
    </w:p>
    <w:p w14:paraId="0685C2F1" w14:textId="72137542" w:rsidR="0036480F" w:rsidRPr="00291C6E" w:rsidRDefault="0036480F" w:rsidP="00391468">
      <w:pPr>
        <w:spacing w:after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291C6E">
        <w:rPr>
          <w:rFonts w:asciiTheme="majorHAnsi" w:hAnsiTheme="majorHAnsi"/>
          <w:i/>
          <w:iCs/>
          <w:sz w:val="22"/>
          <w:szCs w:val="22"/>
        </w:rPr>
        <w:t>Facilitated by Fio Partners</w:t>
      </w:r>
    </w:p>
    <w:p w14:paraId="612F4FBB" w14:textId="6B6A8F97" w:rsidR="0036480F" w:rsidRPr="00291C6E" w:rsidRDefault="00391468" w:rsidP="00391468">
      <w:pPr>
        <w:spacing w:after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291C6E">
        <w:rPr>
          <w:rFonts w:asciiTheme="majorHAnsi" w:hAnsiTheme="majorHAnsi"/>
          <w:i/>
          <w:iCs/>
          <w:sz w:val="22"/>
          <w:szCs w:val="22"/>
        </w:rPr>
        <w:t xml:space="preserve">Friday, </w:t>
      </w:r>
      <w:r w:rsidR="0036480F" w:rsidRPr="00291C6E">
        <w:rPr>
          <w:rFonts w:asciiTheme="majorHAnsi" w:hAnsiTheme="majorHAnsi"/>
          <w:i/>
          <w:iCs/>
          <w:sz w:val="22"/>
          <w:szCs w:val="22"/>
        </w:rPr>
        <w:t>November 21, 2025</w:t>
      </w:r>
    </w:p>
    <w:tbl>
      <w:tblPr>
        <w:tblStyle w:val="TableGridLight"/>
        <w:tblW w:w="9660" w:type="dxa"/>
        <w:tblLook w:val="04A0" w:firstRow="1" w:lastRow="0" w:firstColumn="1" w:lastColumn="0" w:noHBand="0" w:noVBand="1"/>
      </w:tblPr>
      <w:tblGrid>
        <w:gridCol w:w="1078"/>
        <w:gridCol w:w="8582"/>
      </w:tblGrid>
      <w:tr w:rsidR="00133E2B" w:rsidRPr="00291C6E" w14:paraId="2B0FA8EB" w14:textId="77777777" w:rsidTr="001A6F2F">
        <w:trPr>
          <w:trHeight w:val="324"/>
          <w:tblHeader/>
        </w:trPr>
        <w:tc>
          <w:tcPr>
            <w:tcW w:w="1078" w:type="dxa"/>
          </w:tcPr>
          <w:p w14:paraId="572E2B9B" w14:textId="77777777" w:rsidR="00133E2B" w:rsidRPr="00291C6E" w:rsidRDefault="00133E2B" w:rsidP="00C3769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582" w:type="dxa"/>
          </w:tcPr>
          <w:p w14:paraId="214BBBEB" w14:textId="77777777" w:rsidR="00133E2B" w:rsidRPr="00291C6E" w:rsidRDefault="00133E2B" w:rsidP="00C3769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sz w:val="22"/>
                <w:szCs w:val="22"/>
              </w:rPr>
              <w:t>Topic</w:t>
            </w:r>
          </w:p>
        </w:tc>
      </w:tr>
      <w:tr w:rsidR="00133E2B" w:rsidRPr="00291C6E" w14:paraId="3809E928" w14:textId="77777777" w:rsidTr="001A6F2F">
        <w:trPr>
          <w:trHeight w:val="188"/>
        </w:trPr>
        <w:tc>
          <w:tcPr>
            <w:tcW w:w="1078" w:type="dxa"/>
          </w:tcPr>
          <w:p w14:paraId="3D206AA9" w14:textId="60A3A8C1" w:rsidR="00133E2B" w:rsidRPr="00291C6E" w:rsidRDefault="00133E2B" w:rsidP="00C3769D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291C6E">
              <w:rPr>
                <w:rFonts w:asciiTheme="majorHAnsi" w:hAnsiTheme="majorHAnsi"/>
                <w:i/>
                <w:iCs/>
                <w:sz w:val="22"/>
                <w:szCs w:val="22"/>
              </w:rPr>
              <w:t>8:30AM</w:t>
            </w:r>
          </w:p>
        </w:tc>
        <w:tc>
          <w:tcPr>
            <w:tcW w:w="8582" w:type="dxa"/>
          </w:tcPr>
          <w:p w14:paraId="1FA8B1DC" w14:textId="19C3081F" w:rsidR="00AF38B1" w:rsidRPr="00291C6E" w:rsidRDefault="00133E2B" w:rsidP="00C3769D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291C6E">
              <w:rPr>
                <w:rFonts w:asciiTheme="majorHAnsi" w:hAnsiTheme="majorHAnsi"/>
                <w:i/>
                <w:iCs/>
                <w:sz w:val="22"/>
                <w:szCs w:val="22"/>
              </w:rPr>
              <w:t>Breakfast Available</w:t>
            </w:r>
          </w:p>
        </w:tc>
      </w:tr>
      <w:tr w:rsidR="00AF38B1" w:rsidRPr="00291C6E" w14:paraId="23AE56A5" w14:textId="77777777" w:rsidTr="00AF38B1">
        <w:trPr>
          <w:trHeight w:val="356"/>
        </w:trPr>
        <w:tc>
          <w:tcPr>
            <w:tcW w:w="9660" w:type="dxa"/>
            <w:gridSpan w:val="2"/>
            <w:shd w:val="clear" w:color="auto" w:fill="4F81BD" w:themeFill="accent1"/>
          </w:tcPr>
          <w:p w14:paraId="68C27F4D" w14:textId="5D053C90" w:rsidR="00AF38B1" w:rsidRPr="00291C6E" w:rsidRDefault="00895D61" w:rsidP="00AF38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BUILDING CONNECTIONS</w:t>
            </w:r>
          </w:p>
        </w:tc>
      </w:tr>
      <w:tr w:rsidR="00133E2B" w:rsidRPr="00291C6E" w14:paraId="0F08CD57" w14:textId="77777777" w:rsidTr="001A6F2F">
        <w:trPr>
          <w:trHeight w:val="917"/>
        </w:trPr>
        <w:tc>
          <w:tcPr>
            <w:tcW w:w="1078" w:type="dxa"/>
          </w:tcPr>
          <w:p w14:paraId="66985786" w14:textId="77777777" w:rsidR="00133E2B" w:rsidRPr="00291C6E" w:rsidRDefault="00133E2B" w:rsidP="00C3769D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9:00AM</w:t>
            </w:r>
          </w:p>
        </w:tc>
        <w:tc>
          <w:tcPr>
            <w:tcW w:w="8582" w:type="dxa"/>
          </w:tcPr>
          <w:p w14:paraId="6D580570" w14:textId="77777777" w:rsidR="00133E2B" w:rsidRPr="00291C6E" w:rsidRDefault="001B639D" w:rsidP="009D279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 xml:space="preserve">Welcome </w:t>
            </w:r>
          </w:p>
          <w:p w14:paraId="7914F7CA" w14:textId="5116D592" w:rsidR="009F20D2" w:rsidRPr="00291C6E" w:rsidRDefault="009F20D2" w:rsidP="009D279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Agenda Review</w:t>
            </w:r>
          </w:p>
          <w:p w14:paraId="4B7E5FBE" w14:textId="4BDC670E" w:rsidR="009F20D2" w:rsidRPr="00291C6E" w:rsidRDefault="001B639D" w:rsidP="007A5E3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 xml:space="preserve">Community Agreements </w:t>
            </w:r>
          </w:p>
        </w:tc>
      </w:tr>
      <w:tr w:rsidR="00133E2B" w:rsidRPr="00291C6E" w14:paraId="72E82C1C" w14:textId="77777777" w:rsidTr="001A6F2F">
        <w:trPr>
          <w:trHeight w:val="341"/>
        </w:trPr>
        <w:tc>
          <w:tcPr>
            <w:tcW w:w="1078" w:type="dxa"/>
          </w:tcPr>
          <w:p w14:paraId="011B496E" w14:textId="5166E73A" w:rsidR="00133E2B" w:rsidRPr="00291C6E" w:rsidRDefault="00133E2B" w:rsidP="00C3769D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9:15AM</w:t>
            </w:r>
          </w:p>
        </w:tc>
        <w:tc>
          <w:tcPr>
            <w:tcW w:w="8582" w:type="dxa"/>
          </w:tcPr>
          <w:p w14:paraId="45AF4B17" w14:textId="4B57FAEA" w:rsidR="009F20D2" w:rsidRPr="00291C6E" w:rsidRDefault="009F20D2" w:rsidP="007A5E3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Building Connections</w:t>
            </w:r>
            <w:r w:rsidR="000E788E" w:rsidRPr="00291C6E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Speed Networking Fun</w:t>
            </w:r>
          </w:p>
        </w:tc>
      </w:tr>
      <w:tr w:rsidR="007A5E30" w:rsidRPr="00291C6E" w14:paraId="08C5D1C7" w14:textId="77777777" w:rsidTr="00D95AE1">
        <w:trPr>
          <w:trHeight w:val="356"/>
        </w:trPr>
        <w:tc>
          <w:tcPr>
            <w:tcW w:w="9660" w:type="dxa"/>
            <w:gridSpan w:val="2"/>
            <w:shd w:val="clear" w:color="auto" w:fill="4F81BD" w:themeFill="accent1"/>
          </w:tcPr>
          <w:p w14:paraId="678F8A9F" w14:textId="117D3815" w:rsidR="007A5E30" w:rsidRPr="00291C6E" w:rsidRDefault="007A5E30" w:rsidP="00D95A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ACKOWLEDGING OUR SHIFTING CONTEXT</w:t>
            </w:r>
          </w:p>
        </w:tc>
      </w:tr>
      <w:tr w:rsidR="007A5E30" w:rsidRPr="00291C6E" w14:paraId="28D23372" w14:textId="77777777" w:rsidTr="001A6F2F">
        <w:trPr>
          <w:trHeight w:val="1360"/>
        </w:trPr>
        <w:tc>
          <w:tcPr>
            <w:tcW w:w="1078" w:type="dxa"/>
          </w:tcPr>
          <w:p w14:paraId="7D72D3B4" w14:textId="77777777" w:rsidR="007A5E30" w:rsidRPr="00291C6E" w:rsidRDefault="007A5E30" w:rsidP="00D95AE1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9:30AM</w:t>
            </w:r>
          </w:p>
        </w:tc>
        <w:tc>
          <w:tcPr>
            <w:tcW w:w="8582" w:type="dxa"/>
          </w:tcPr>
          <w:p w14:paraId="7A023FA3" w14:textId="04E9CEDE" w:rsidR="00291C6E" w:rsidRPr="00291C6E" w:rsidRDefault="00291C6E" w:rsidP="00291C6E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291C6E">
              <w:rPr>
                <w:rFonts w:asciiTheme="majorHAnsi" w:hAnsiTheme="majorHAnsi"/>
                <w:i/>
                <w:iCs/>
                <w:sz w:val="22"/>
                <w:szCs w:val="22"/>
              </w:rPr>
              <w:t>Small Group Discussion:</w:t>
            </w:r>
          </w:p>
          <w:p w14:paraId="1AA211AB" w14:textId="08B25C30" w:rsidR="00B02EEF" w:rsidRPr="003355D6" w:rsidRDefault="00B02EEF" w:rsidP="003355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02EEF">
              <w:rPr>
                <w:rFonts w:asciiTheme="majorHAnsi" w:hAnsiTheme="majorHAnsi"/>
                <w:b/>
                <w:bCs/>
                <w:sz w:val="22"/>
                <w:szCs w:val="22"/>
              </w:rPr>
              <w:t>Acknowledging Current Moment</w:t>
            </w:r>
            <w:proofErr w:type="gramStart"/>
            <w:r w:rsidRPr="00B02EEF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Pr="00B02EEF">
              <w:rPr>
                <w:rFonts w:asciiTheme="majorHAnsi" w:hAnsiTheme="majorHAnsi"/>
                <w:sz w:val="22"/>
                <w:szCs w:val="22"/>
              </w:rPr>
              <w:t xml:space="preserve">  What</w:t>
            </w:r>
            <w:proofErr w:type="gramEnd"/>
            <w:r w:rsidRPr="00B02EEF">
              <w:rPr>
                <w:rFonts w:asciiTheme="majorHAnsi" w:hAnsiTheme="majorHAnsi"/>
                <w:sz w:val="22"/>
                <w:szCs w:val="22"/>
              </w:rPr>
              <w:t xml:space="preserve"> are </w:t>
            </w:r>
            <w:proofErr w:type="gramStart"/>
            <w:r w:rsidRPr="00B02EEF">
              <w:rPr>
                <w:rFonts w:asciiTheme="majorHAnsi" w:hAnsiTheme="majorHAnsi"/>
                <w:sz w:val="22"/>
                <w:szCs w:val="22"/>
              </w:rPr>
              <w:t>seeing as</w:t>
            </w:r>
            <w:proofErr w:type="gramEnd"/>
            <w:r w:rsidRPr="00B02EEF">
              <w:rPr>
                <w:rFonts w:asciiTheme="majorHAnsi" w:hAnsiTheme="majorHAnsi"/>
                <w:sz w:val="22"/>
                <w:szCs w:val="22"/>
              </w:rPr>
              <w:t xml:space="preserve"> issues </w:t>
            </w:r>
            <w:proofErr w:type="gramStart"/>
            <w:r w:rsidRPr="00B02EEF">
              <w:rPr>
                <w:rFonts w:asciiTheme="majorHAnsi" w:hAnsiTheme="majorHAnsi"/>
                <w:sz w:val="22"/>
                <w:szCs w:val="22"/>
              </w:rPr>
              <w:t>organizations are</w:t>
            </w:r>
            <w:proofErr w:type="gramEnd"/>
            <w:r w:rsidRPr="00B02EEF">
              <w:rPr>
                <w:rFonts w:asciiTheme="majorHAnsi" w:hAnsiTheme="majorHAnsi"/>
                <w:sz w:val="22"/>
                <w:szCs w:val="22"/>
              </w:rPr>
              <w:t xml:space="preserve"> reacting to now?   What is different </w:t>
            </w:r>
            <w:proofErr w:type="gramStart"/>
            <w:r w:rsidRPr="00B02EEF">
              <w:rPr>
                <w:rFonts w:asciiTheme="majorHAnsi" w:hAnsiTheme="majorHAnsi"/>
                <w:sz w:val="22"/>
                <w:szCs w:val="22"/>
              </w:rPr>
              <w:t>from</w:t>
            </w:r>
            <w:proofErr w:type="gramEnd"/>
            <w:r w:rsidRPr="00B02EEF">
              <w:rPr>
                <w:rFonts w:asciiTheme="majorHAnsi" w:hAnsiTheme="majorHAnsi"/>
                <w:sz w:val="22"/>
                <w:szCs w:val="22"/>
              </w:rPr>
              <w:t xml:space="preserve"> when we met in May? </w:t>
            </w:r>
          </w:p>
          <w:p w14:paraId="4ECA50D8" w14:textId="380D8077" w:rsidR="00B02EEF" w:rsidRPr="003355D6" w:rsidRDefault="00B02EEF" w:rsidP="003355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02EEF">
              <w:rPr>
                <w:rFonts w:asciiTheme="majorHAnsi" w:hAnsiTheme="majorHAnsi"/>
                <w:b/>
                <w:bCs/>
                <w:sz w:val="22"/>
                <w:szCs w:val="22"/>
              </w:rPr>
              <w:t>How Are You Shifting</w:t>
            </w:r>
            <w:proofErr w:type="gramStart"/>
            <w:r w:rsidRPr="00B02EEF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Pr="00B02EEF">
              <w:rPr>
                <w:rFonts w:asciiTheme="majorHAnsi" w:hAnsiTheme="majorHAnsi"/>
                <w:sz w:val="22"/>
                <w:szCs w:val="22"/>
              </w:rPr>
              <w:t xml:space="preserve">  How</w:t>
            </w:r>
            <w:proofErr w:type="gramEnd"/>
            <w:r w:rsidRPr="00B02EEF">
              <w:rPr>
                <w:rFonts w:asciiTheme="majorHAnsi" w:hAnsiTheme="majorHAnsi"/>
                <w:sz w:val="22"/>
                <w:szCs w:val="22"/>
              </w:rPr>
              <w:t xml:space="preserve"> are you</w:t>
            </w:r>
            <w:r w:rsidR="001222E4">
              <w:rPr>
                <w:rFonts w:asciiTheme="majorHAnsi" w:hAnsiTheme="majorHAnsi"/>
                <w:sz w:val="22"/>
                <w:szCs w:val="22"/>
              </w:rPr>
              <w:t xml:space="preserve"> continuing to</w:t>
            </w:r>
            <w:r w:rsidRPr="00B02EEF">
              <w:rPr>
                <w:rFonts w:asciiTheme="majorHAnsi" w:hAnsiTheme="majorHAnsi"/>
                <w:sz w:val="22"/>
                <w:szCs w:val="22"/>
              </w:rPr>
              <w:t xml:space="preserve"> shift your own services? And approaches?  </w:t>
            </w:r>
          </w:p>
          <w:p w14:paraId="3C656030" w14:textId="5EBB4624" w:rsidR="007A5E30" w:rsidRPr="00291C6E" w:rsidRDefault="00B02EEF" w:rsidP="00B02EE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02EE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What’s Next: </w:t>
            </w:r>
            <w:r w:rsidRPr="00B02EEF">
              <w:rPr>
                <w:rFonts w:asciiTheme="majorHAnsi" w:hAnsiTheme="majorHAnsi"/>
                <w:sz w:val="22"/>
                <w:szCs w:val="22"/>
              </w:rPr>
              <w:t xml:space="preserve">What are your clients preparing for or looking towards on the horizon?  </w:t>
            </w:r>
          </w:p>
          <w:p w14:paraId="1B33AF21" w14:textId="7A2832DE" w:rsidR="00B02EEF" w:rsidRPr="00291C6E" w:rsidRDefault="00B02EEF" w:rsidP="00B02EEF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46613" w:rsidRPr="00291C6E" w14:paraId="37BE6E0D" w14:textId="77777777" w:rsidTr="00AF38B1">
        <w:trPr>
          <w:trHeight w:val="356"/>
        </w:trPr>
        <w:tc>
          <w:tcPr>
            <w:tcW w:w="9660" w:type="dxa"/>
            <w:gridSpan w:val="2"/>
            <w:shd w:val="clear" w:color="auto" w:fill="4F81BD" w:themeFill="accent1"/>
          </w:tcPr>
          <w:p w14:paraId="2E240AC8" w14:textId="6BE09F15" w:rsidR="00AF38B1" w:rsidRPr="00291C6E" w:rsidRDefault="00F46613" w:rsidP="00AF38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POWER OF PARTNERSHIP</w:t>
            </w:r>
            <w:r w:rsidR="004018C9"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 IN UNCERTAIN TIMES</w:t>
            </w:r>
          </w:p>
        </w:tc>
      </w:tr>
      <w:tr w:rsidR="00133E2B" w:rsidRPr="00291C6E" w14:paraId="7D3EFBFA" w14:textId="77777777" w:rsidTr="00BD0630">
        <w:trPr>
          <w:trHeight w:val="953"/>
        </w:trPr>
        <w:tc>
          <w:tcPr>
            <w:tcW w:w="1078" w:type="dxa"/>
          </w:tcPr>
          <w:p w14:paraId="1B422362" w14:textId="7E9B8E91" w:rsidR="00133E2B" w:rsidRPr="00291C6E" w:rsidRDefault="00B02EEF" w:rsidP="00C3769D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10:00AM</w:t>
            </w:r>
          </w:p>
        </w:tc>
        <w:tc>
          <w:tcPr>
            <w:tcW w:w="8582" w:type="dxa"/>
          </w:tcPr>
          <w:p w14:paraId="0A084E92" w14:textId="77777777" w:rsidR="00F75B36" w:rsidRDefault="00B02EEF" w:rsidP="00F75B3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Exploring</w:t>
            </w:r>
            <w:r w:rsidR="004864FF" w:rsidRPr="00291C6E">
              <w:rPr>
                <w:rFonts w:asciiTheme="majorHAnsi" w:hAnsiTheme="majorHAnsi"/>
                <w:sz w:val="22"/>
                <w:szCs w:val="22"/>
              </w:rPr>
              <w:t xml:space="preserve"> Process of Developing Partnerships Between </w:t>
            </w:r>
            <w:r w:rsidR="00A11C40">
              <w:rPr>
                <w:rFonts w:asciiTheme="majorHAnsi" w:hAnsiTheme="majorHAnsi"/>
                <w:sz w:val="22"/>
                <w:szCs w:val="22"/>
              </w:rPr>
              <w:t>Nonprofits</w:t>
            </w:r>
          </w:p>
          <w:p w14:paraId="3E596DAE" w14:textId="12275583" w:rsidR="003355D6" w:rsidRPr="00F75B36" w:rsidRDefault="00A11C40" w:rsidP="00F75B3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F75B36">
              <w:rPr>
                <w:rFonts w:asciiTheme="majorHAnsi" w:hAnsiTheme="majorHAnsi"/>
                <w:sz w:val="22"/>
                <w:szCs w:val="22"/>
              </w:rPr>
              <w:t xml:space="preserve">Sharing Experiences </w:t>
            </w:r>
            <w:r w:rsidR="00BD0630" w:rsidRPr="00F75B36">
              <w:rPr>
                <w:rFonts w:asciiTheme="majorHAnsi" w:hAnsiTheme="majorHAnsi"/>
                <w:sz w:val="22"/>
                <w:szCs w:val="22"/>
              </w:rPr>
              <w:t>&amp; Reflections</w:t>
            </w:r>
            <w:r w:rsidR="003355D6" w:rsidRPr="00F75B3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D3F9A03" w14:textId="04A91DB2" w:rsidR="00A11C40" w:rsidRPr="00291C6E" w:rsidRDefault="00F75B36" w:rsidP="003355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Exploring </w:t>
            </w:r>
            <w:r w:rsidR="003355D6">
              <w:rPr>
                <w:rFonts w:asciiTheme="majorHAnsi" w:hAnsiTheme="majorHAnsi"/>
                <w:sz w:val="22"/>
                <w:szCs w:val="22"/>
              </w:rPr>
              <w:t>Strategies to Support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ing </w:t>
            </w:r>
            <w:r w:rsidR="00A11C40">
              <w:rPr>
                <w:rFonts w:asciiTheme="majorHAnsi" w:hAnsiTheme="majorHAnsi"/>
                <w:sz w:val="22"/>
                <w:szCs w:val="22"/>
              </w:rPr>
              <w:t>Clients in Financial Distress</w:t>
            </w:r>
          </w:p>
        </w:tc>
      </w:tr>
      <w:tr w:rsidR="00BD0630" w:rsidRPr="00BD0630" w14:paraId="24DA7E80" w14:textId="77777777" w:rsidTr="00BD0630">
        <w:trPr>
          <w:trHeight w:val="359"/>
        </w:trPr>
        <w:tc>
          <w:tcPr>
            <w:tcW w:w="1078" w:type="dxa"/>
          </w:tcPr>
          <w:p w14:paraId="5F3B3FBB" w14:textId="3B672D09" w:rsidR="00BD0630" w:rsidRPr="00BD0630" w:rsidRDefault="00BD0630" w:rsidP="00D95AE1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BD0630">
              <w:rPr>
                <w:rFonts w:asciiTheme="majorHAnsi" w:hAnsiTheme="majorHAnsi"/>
                <w:i/>
                <w:iCs/>
                <w:sz w:val="22"/>
                <w:szCs w:val="22"/>
              </w:rPr>
              <w:t>10:4</w:t>
            </w:r>
            <w:r w:rsidR="003355D6">
              <w:rPr>
                <w:rFonts w:asciiTheme="majorHAnsi" w:hAnsiTheme="majorHAnsi"/>
                <w:i/>
                <w:iCs/>
                <w:sz w:val="22"/>
                <w:szCs w:val="22"/>
              </w:rPr>
              <w:t>0</w:t>
            </w:r>
            <w:r w:rsidRPr="00BD0630">
              <w:rPr>
                <w:rFonts w:asciiTheme="majorHAnsi" w:hAnsiTheme="majorHAnsi"/>
                <w:i/>
                <w:iCs/>
                <w:sz w:val="22"/>
                <w:szCs w:val="22"/>
              </w:rPr>
              <w:t>AM</w:t>
            </w:r>
          </w:p>
        </w:tc>
        <w:tc>
          <w:tcPr>
            <w:tcW w:w="8582" w:type="dxa"/>
          </w:tcPr>
          <w:p w14:paraId="1274C5F2" w14:textId="7863F5B1" w:rsidR="00BD0630" w:rsidRPr="00BD0630" w:rsidRDefault="00BD0630" w:rsidP="00D95AE1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BD0630">
              <w:rPr>
                <w:rFonts w:asciiTheme="majorHAnsi" w:hAnsiTheme="majorHAnsi"/>
                <w:i/>
                <w:iCs/>
                <w:sz w:val="22"/>
                <w:szCs w:val="22"/>
              </w:rPr>
              <w:t>Break</w:t>
            </w:r>
          </w:p>
        </w:tc>
      </w:tr>
      <w:tr w:rsidR="00D02A35" w:rsidRPr="00291C6E" w14:paraId="78EBB434" w14:textId="77777777" w:rsidTr="00BD0630">
        <w:trPr>
          <w:trHeight w:val="440"/>
        </w:trPr>
        <w:tc>
          <w:tcPr>
            <w:tcW w:w="1078" w:type="dxa"/>
          </w:tcPr>
          <w:p w14:paraId="203BAAA5" w14:textId="2E4D821E" w:rsidR="00D02A35" w:rsidRPr="00291C6E" w:rsidRDefault="00617976" w:rsidP="00A4245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1</w:t>
            </w:r>
            <w:r w:rsidR="00395C35">
              <w:rPr>
                <w:rFonts w:asciiTheme="majorHAnsi" w:hAnsiTheme="majorHAnsi"/>
                <w:sz w:val="22"/>
                <w:szCs w:val="22"/>
              </w:rPr>
              <w:t>0:50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AM</w:t>
            </w:r>
          </w:p>
        </w:tc>
        <w:tc>
          <w:tcPr>
            <w:tcW w:w="8582" w:type="dxa"/>
          </w:tcPr>
          <w:p w14:paraId="39FB4DFD" w14:textId="76A2145B" w:rsidR="00D02A35" w:rsidRPr="00291C6E" w:rsidRDefault="00D02A35" w:rsidP="00A4245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 xml:space="preserve">Tips for Success </w:t>
            </w:r>
            <w:r w:rsidR="00617976" w:rsidRPr="00291C6E">
              <w:rPr>
                <w:rFonts w:asciiTheme="majorHAnsi" w:hAnsiTheme="majorHAnsi"/>
                <w:sz w:val="22"/>
                <w:szCs w:val="22"/>
              </w:rPr>
              <w:t xml:space="preserve">and Q&amp;A 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with Pro</w:t>
            </w:r>
            <w:r w:rsidR="0023761D" w:rsidRPr="00291C6E">
              <w:rPr>
                <w:rFonts w:asciiTheme="majorHAnsi" w:hAnsiTheme="majorHAnsi"/>
                <w:sz w:val="22"/>
                <w:szCs w:val="22"/>
              </w:rPr>
              <w:t xml:space="preserve"> Bono Partnership</w:t>
            </w:r>
          </w:p>
        </w:tc>
      </w:tr>
      <w:tr w:rsidR="00265F70" w:rsidRPr="00291C6E" w14:paraId="3F5282B1" w14:textId="77777777" w:rsidTr="00BD0630">
        <w:trPr>
          <w:trHeight w:val="431"/>
        </w:trPr>
        <w:tc>
          <w:tcPr>
            <w:tcW w:w="1078" w:type="dxa"/>
          </w:tcPr>
          <w:p w14:paraId="208A370C" w14:textId="5ACCC37B" w:rsidR="00265F70" w:rsidRPr="00291C6E" w:rsidRDefault="00265F70" w:rsidP="00A4245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11:</w:t>
            </w:r>
            <w:r w:rsidR="00395C35">
              <w:rPr>
                <w:rFonts w:asciiTheme="majorHAnsi" w:hAnsiTheme="majorHAnsi"/>
                <w:sz w:val="22"/>
                <w:szCs w:val="22"/>
              </w:rPr>
              <w:t>15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AM</w:t>
            </w:r>
          </w:p>
        </w:tc>
        <w:tc>
          <w:tcPr>
            <w:tcW w:w="8582" w:type="dxa"/>
          </w:tcPr>
          <w:p w14:paraId="716E992E" w14:textId="6483CBDA" w:rsidR="00265F70" w:rsidRPr="00291C6E" w:rsidRDefault="00265F70" w:rsidP="00A4245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 xml:space="preserve">How Can We Support </w:t>
            </w:r>
            <w:r w:rsidR="00557DEE">
              <w:rPr>
                <w:rFonts w:asciiTheme="majorHAnsi" w:hAnsiTheme="majorHAnsi"/>
                <w:sz w:val="22"/>
                <w:szCs w:val="22"/>
              </w:rPr>
              <w:t>Partnerships in the Region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: A Mapping Exercise</w:t>
            </w:r>
          </w:p>
          <w:p w14:paraId="3AF7610A" w14:textId="77777777" w:rsidR="00265F70" w:rsidRPr="00291C6E" w:rsidRDefault="00265F70" w:rsidP="00A4245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5F70" w:rsidRPr="00291C6E" w14:paraId="2A1CE64C" w14:textId="77777777" w:rsidTr="00AF38B1">
        <w:trPr>
          <w:trHeight w:val="356"/>
        </w:trPr>
        <w:tc>
          <w:tcPr>
            <w:tcW w:w="9660" w:type="dxa"/>
            <w:gridSpan w:val="2"/>
            <w:shd w:val="clear" w:color="auto" w:fill="4F81BD" w:themeFill="accent1"/>
          </w:tcPr>
          <w:p w14:paraId="789292F6" w14:textId="0C1A8C4B" w:rsidR="00AF38B1" w:rsidRPr="00291C6E" w:rsidRDefault="00265F70" w:rsidP="00AF38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SESSION CLOSING</w:t>
            </w:r>
          </w:p>
        </w:tc>
      </w:tr>
      <w:tr w:rsidR="00F44E9B" w:rsidRPr="00291C6E" w14:paraId="409BCD31" w14:textId="77777777" w:rsidTr="00BD0630">
        <w:trPr>
          <w:trHeight w:val="440"/>
        </w:trPr>
        <w:tc>
          <w:tcPr>
            <w:tcW w:w="1078" w:type="dxa"/>
          </w:tcPr>
          <w:p w14:paraId="647A8E4A" w14:textId="19C91BB0" w:rsidR="00F44E9B" w:rsidRPr="00291C6E" w:rsidRDefault="00AF38B1" w:rsidP="00A4245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>1</w:t>
            </w:r>
            <w:r w:rsidR="00DD7225" w:rsidRPr="00291C6E">
              <w:rPr>
                <w:rFonts w:asciiTheme="majorHAnsi" w:hAnsiTheme="majorHAnsi"/>
                <w:sz w:val="22"/>
                <w:szCs w:val="22"/>
              </w:rPr>
              <w:t>1</w:t>
            </w:r>
            <w:r w:rsidRPr="00291C6E">
              <w:rPr>
                <w:rFonts w:asciiTheme="majorHAnsi" w:hAnsiTheme="majorHAnsi"/>
                <w:sz w:val="22"/>
                <w:szCs w:val="22"/>
              </w:rPr>
              <w:t>:</w:t>
            </w:r>
            <w:r w:rsidR="00DD7225" w:rsidRPr="00291C6E">
              <w:rPr>
                <w:rFonts w:asciiTheme="majorHAnsi" w:hAnsiTheme="majorHAnsi"/>
                <w:sz w:val="22"/>
                <w:szCs w:val="22"/>
              </w:rPr>
              <w:t>45AM</w:t>
            </w:r>
          </w:p>
        </w:tc>
        <w:tc>
          <w:tcPr>
            <w:tcW w:w="8582" w:type="dxa"/>
          </w:tcPr>
          <w:p w14:paraId="51F1B439" w14:textId="799C787B" w:rsidR="00AF38B1" w:rsidRPr="00BD0630" w:rsidRDefault="00AF38B1" w:rsidP="00BD0630">
            <w:pPr>
              <w:rPr>
                <w:rFonts w:asciiTheme="majorHAnsi" w:hAnsiTheme="majorHAnsi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sz w:val="22"/>
                <w:szCs w:val="22"/>
              </w:rPr>
              <w:t xml:space="preserve">Closing Sharing Reflection </w:t>
            </w:r>
          </w:p>
        </w:tc>
      </w:tr>
      <w:tr w:rsidR="00AF38B1" w:rsidRPr="00291C6E" w14:paraId="27DE98D8" w14:textId="77777777" w:rsidTr="00AF38B1">
        <w:trPr>
          <w:trHeight w:val="324"/>
        </w:trPr>
        <w:tc>
          <w:tcPr>
            <w:tcW w:w="9660" w:type="dxa"/>
            <w:gridSpan w:val="2"/>
            <w:shd w:val="clear" w:color="auto" w:fill="4F81BD" w:themeFill="accent1"/>
          </w:tcPr>
          <w:p w14:paraId="270FE55B" w14:textId="026F01CE" w:rsidR="00265F70" w:rsidRPr="00291C6E" w:rsidRDefault="00AF38B1" w:rsidP="00AF38B1">
            <w:pPr>
              <w:tabs>
                <w:tab w:val="left" w:pos="2676"/>
                <w:tab w:val="center" w:pos="4614"/>
              </w:tabs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FOLLOWED BY NETWORKING LUNCH &amp; </w:t>
            </w:r>
            <w:proofErr w:type="gramStart"/>
            <w:r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CONVERATIONS</w:t>
            </w:r>
            <w:r w:rsidR="003270AC"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DD7225"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 @</w:t>
            </w:r>
            <w:proofErr w:type="gramEnd"/>
            <w:r w:rsidR="00DD7225" w:rsidRPr="00291C6E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 12PM</w:t>
            </w:r>
          </w:p>
        </w:tc>
      </w:tr>
    </w:tbl>
    <w:p w14:paraId="4D28990E" w14:textId="38824C62" w:rsidR="005C654B" w:rsidRPr="00291C6E" w:rsidRDefault="005C654B" w:rsidP="00AF38B1">
      <w:pPr>
        <w:spacing w:after="0"/>
        <w:rPr>
          <w:rFonts w:asciiTheme="majorHAnsi" w:hAnsiTheme="majorHAnsi"/>
          <w:i/>
          <w:iCs/>
          <w:sz w:val="22"/>
          <w:szCs w:val="22"/>
        </w:rPr>
      </w:pPr>
    </w:p>
    <w:sectPr w:rsidR="005C654B" w:rsidRPr="00291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8FD"/>
    <w:multiLevelType w:val="hybridMultilevel"/>
    <w:tmpl w:val="E86E4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75BA"/>
    <w:multiLevelType w:val="hybridMultilevel"/>
    <w:tmpl w:val="869C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0F8E"/>
    <w:multiLevelType w:val="hybridMultilevel"/>
    <w:tmpl w:val="E7A2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245A"/>
    <w:multiLevelType w:val="hybridMultilevel"/>
    <w:tmpl w:val="A04C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12301">
    <w:abstractNumId w:val="0"/>
  </w:num>
  <w:num w:numId="2" w16cid:durableId="248735825">
    <w:abstractNumId w:val="2"/>
  </w:num>
  <w:num w:numId="3" w16cid:durableId="1633901171">
    <w:abstractNumId w:val="1"/>
  </w:num>
  <w:num w:numId="4" w16cid:durableId="153426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8"/>
    <w:rsid w:val="000A2F5F"/>
    <w:rsid w:val="000B2A48"/>
    <w:rsid w:val="000C476C"/>
    <w:rsid w:val="000E354E"/>
    <w:rsid w:val="000E788E"/>
    <w:rsid w:val="001222E4"/>
    <w:rsid w:val="00133E2B"/>
    <w:rsid w:val="00165CFE"/>
    <w:rsid w:val="00175FCB"/>
    <w:rsid w:val="001A6F2F"/>
    <w:rsid w:val="001B639D"/>
    <w:rsid w:val="001C53A4"/>
    <w:rsid w:val="001D5F50"/>
    <w:rsid w:val="001E5BC5"/>
    <w:rsid w:val="0023761D"/>
    <w:rsid w:val="00247E92"/>
    <w:rsid w:val="00265F70"/>
    <w:rsid w:val="00291C6E"/>
    <w:rsid w:val="002B6B5A"/>
    <w:rsid w:val="002E5ECE"/>
    <w:rsid w:val="003270AC"/>
    <w:rsid w:val="003355D6"/>
    <w:rsid w:val="0036480F"/>
    <w:rsid w:val="00365224"/>
    <w:rsid w:val="00375444"/>
    <w:rsid w:val="00391468"/>
    <w:rsid w:val="00395C35"/>
    <w:rsid w:val="00396706"/>
    <w:rsid w:val="003B2E5C"/>
    <w:rsid w:val="004018C9"/>
    <w:rsid w:val="0041373F"/>
    <w:rsid w:val="00415673"/>
    <w:rsid w:val="00435587"/>
    <w:rsid w:val="004864FF"/>
    <w:rsid w:val="004A4F5C"/>
    <w:rsid w:val="004B2A03"/>
    <w:rsid w:val="004C4CDD"/>
    <w:rsid w:val="004D0360"/>
    <w:rsid w:val="00542A09"/>
    <w:rsid w:val="00557DEE"/>
    <w:rsid w:val="00594843"/>
    <w:rsid w:val="005C654B"/>
    <w:rsid w:val="00617976"/>
    <w:rsid w:val="006E5640"/>
    <w:rsid w:val="00703AF4"/>
    <w:rsid w:val="00717330"/>
    <w:rsid w:val="0076210E"/>
    <w:rsid w:val="007A5E30"/>
    <w:rsid w:val="007E0CDC"/>
    <w:rsid w:val="0083163D"/>
    <w:rsid w:val="00860736"/>
    <w:rsid w:val="00867BA9"/>
    <w:rsid w:val="00876DDE"/>
    <w:rsid w:val="00895D61"/>
    <w:rsid w:val="008D0B6C"/>
    <w:rsid w:val="00902CE5"/>
    <w:rsid w:val="00975233"/>
    <w:rsid w:val="00977F4B"/>
    <w:rsid w:val="009D2798"/>
    <w:rsid w:val="009D71D8"/>
    <w:rsid w:val="009F20D2"/>
    <w:rsid w:val="00A11C40"/>
    <w:rsid w:val="00AD6B76"/>
    <w:rsid w:val="00AF38B1"/>
    <w:rsid w:val="00B02EEF"/>
    <w:rsid w:val="00B30199"/>
    <w:rsid w:val="00B31084"/>
    <w:rsid w:val="00BB7B0A"/>
    <w:rsid w:val="00BD0630"/>
    <w:rsid w:val="00C76899"/>
    <w:rsid w:val="00CB3B67"/>
    <w:rsid w:val="00D02A35"/>
    <w:rsid w:val="00D26895"/>
    <w:rsid w:val="00D73E5A"/>
    <w:rsid w:val="00DB5E80"/>
    <w:rsid w:val="00DD7225"/>
    <w:rsid w:val="00E474EB"/>
    <w:rsid w:val="00EF09E9"/>
    <w:rsid w:val="00F36239"/>
    <w:rsid w:val="00F44E9B"/>
    <w:rsid w:val="00F46613"/>
    <w:rsid w:val="00F53EDC"/>
    <w:rsid w:val="00F75B36"/>
    <w:rsid w:val="00F931E9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F266"/>
  <w15:chartTrackingRefBased/>
  <w15:docId w15:val="{0F022B5F-9F27-4B83-92A1-7D604269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30"/>
  </w:style>
  <w:style w:type="paragraph" w:styleId="Heading1">
    <w:name w:val="heading 1"/>
    <w:basedOn w:val="Normal"/>
    <w:next w:val="Normal"/>
    <w:link w:val="Heading1Char"/>
    <w:uiPriority w:val="9"/>
    <w:qFormat/>
    <w:rsid w:val="000B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A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A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A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A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A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A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A4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A4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A4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A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A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A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A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A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A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A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A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A4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D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D27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9a72f7f1a67fe23ce87568e53441b9e8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689ca7d1d561ebacccc15757ed500d21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8389d-1e2b-467b-bb1d-fdeb48317645" xsi:nil="true"/>
    <lcf76f155ced4ddcb4097134ff3c332f xmlns="d093c88a-05f1-440d-9806-c3ef13d26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6440E-4D5B-49DA-A955-5B145A3F8E5A}"/>
</file>

<file path=customXml/itemProps2.xml><?xml version="1.0" encoding="utf-8"?>
<ds:datastoreItem xmlns:ds="http://schemas.openxmlformats.org/officeDocument/2006/customXml" ds:itemID="{C9BAC286-267E-4C5B-AB55-70177BCCE05B}">
  <ds:schemaRefs>
    <ds:schemaRef ds:uri="http://schemas.microsoft.com/office/2006/metadata/properties"/>
    <ds:schemaRef ds:uri="http://schemas.microsoft.com/office/infopath/2007/PartnerControls"/>
    <ds:schemaRef ds:uri="59725bd0-a86a-4943-be46-8a19efe05336"/>
    <ds:schemaRef ds:uri="63ab52be-b4d3-4a95-b1ac-0794ac63831c"/>
  </ds:schemaRefs>
</ds:datastoreItem>
</file>

<file path=customXml/itemProps3.xml><?xml version="1.0" encoding="utf-8"?>
<ds:datastoreItem xmlns:ds="http://schemas.openxmlformats.org/officeDocument/2006/customXml" ds:itemID="{18FFB9EE-9324-4AEA-9072-934898F82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DuBois-Walton</dc:creator>
  <cp:keywords/>
  <dc:description/>
  <cp:lastModifiedBy>Meher Shulman</cp:lastModifiedBy>
  <cp:revision>2</cp:revision>
  <dcterms:created xsi:type="dcterms:W3CDTF">2025-11-10T03:47:00Z</dcterms:created>
  <dcterms:modified xsi:type="dcterms:W3CDTF">2025-11-10T03:47:00Z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  <property fmtid="{D5CDD505-2E9C-101B-9397-08002B2CF9AE}" pid="3" name="MediaServiceImageTags">
    <vt:lpwstr/>
  </property>
</Properties>
</file>